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NOME E COGNOME: Patrizia Del Grosso</w:t>
      </w:r>
    </w:p>
    <w:p>
      <w:pPr>
        <w:pStyle w:val="style0"/>
        <w:rPr/>
      </w:pPr>
      <w:r>
        <w:t>SCUOLA DI APPARTENENZA: I.C. Petrarca, Montevarch</w:t>
      </w:r>
      <w:r>
        <w:rPr>
          <w:lang w:val="en-US"/>
        </w:rPr>
        <w:t>i</w:t>
      </w:r>
    </w:p>
    <w:p>
      <w:pPr>
        <w:pStyle w:val="style0"/>
        <w:rPr/>
      </w:pPr>
      <w:r>
        <w:t>Progetto: Young Athletes di Special Olympics</w:t>
      </w:r>
    </w:p>
    <w:p>
      <w:pPr>
        <w:pStyle w:val="style0"/>
        <w:rPr/>
      </w:pPr>
      <w:r>
        <w:t>Inserito all’interno del Piano Annuale di Inclusione (PAI)</w:t>
      </w:r>
      <w:r>
        <w:rPr>
          <w:lang w:val="en-US"/>
        </w:rPr>
        <w:t>.</w:t>
      </w:r>
    </w:p>
    <w:p>
      <w:pPr>
        <w:pStyle w:val="style0"/>
        <w:rPr/>
      </w:pPr>
      <w:r>
        <w:t>1. Descrizione della scuola e dell’utenza</w:t>
      </w:r>
    </w:p>
    <w:p>
      <w:pPr>
        <w:pStyle w:val="style0"/>
        <w:rPr/>
      </w:pPr>
      <w:r>
        <w:t>I.C. Petrarca di Montevarchi è un istituto comprensivo che include scuola primaria e secondaria di primo grado, con un corpo studentesco eterogeneo. L'istituto si distingue per il suo impegno nell'inclusione e nell’attenzione agli alunni con Bisogni Educativi Speciali (BES). Tra questi, alcuni alunni presentano disabilità intellettiva e richiedono interventi specifici per favorire il loro sviluppo globale, sia a livello cognitivo che socio-emotivo.</w:t>
      </w:r>
    </w:p>
    <w:p>
      <w:pPr>
        <w:pStyle w:val="style0"/>
        <w:rPr/>
      </w:pPr>
      <w:r>
        <w:rPr>
          <w:lang w:val="en-US"/>
        </w:rPr>
        <w:t xml:space="preserve">- Obiettivo </w:t>
      </w:r>
      <w:r>
        <w:t>del progetto Young Athletes:</w:t>
      </w:r>
    </w:p>
    <w:p>
      <w:pPr>
        <w:pStyle w:val="style0"/>
        <w:rPr/>
      </w:pPr>
      <w:r>
        <w:t>Il progetto mira a rispondere alle necessità di:</w:t>
      </w:r>
    </w:p>
    <w:p>
      <w:pPr>
        <w:pStyle w:val="style0"/>
        <w:rPr/>
      </w:pPr>
      <w:r>
        <w:t>Promuovere lo sviluppo motorio e socio-relazionale degli alunni con disabilità intellettiva;</w:t>
      </w:r>
    </w:p>
    <w:p>
      <w:pPr>
        <w:pStyle w:val="style0"/>
        <w:rPr/>
      </w:pPr>
      <w:r>
        <w:t>Favorire l’interazione tra pari e l’inclusione scolastica;</w:t>
      </w:r>
    </w:p>
    <w:p>
      <w:pPr>
        <w:pStyle w:val="style0"/>
        <w:rPr/>
      </w:pPr>
      <w:r>
        <w:t>Rafforzare la consapevolezza della comunità educante sulla centralità dello sport come strumento educativo.</w:t>
      </w:r>
    </w:p>
    <w:p>
      <w:pPr>
        <w:pStyle w:val="style0"/>
        <w:rPr/>
      </w:pPr>
      <w:r>
        <w:rPr>
          <w:lang w:val="en-US"/>
        </w:rPr>
        <w:t xml:space="preserve">- </w:t>
      </w:r>
      <w:r>
        <w:t xml:space="preserve"> Pianificazione delle azioni e procedure</w:t>
      </w:r>
    </w:p>
    <w:p>
      <w:pPr>
        <w:pStyle w:val="style0"/>
        <w:rPr/>
      </w:pPr>
      <w:r>
        <w:t>Per promuovere il progetto Young Athletes e integrarlo nel PTOF (Piano Triennale dell’Offerta Formativa), seguirò questi passi:</w:t>
      </w:r>
    </w:p>
    <w:p>
      <w:pPr>
        <w:pStyle w:val="style0"/>
        <w:rPr/>
      </w:pPr>
      <w:r>
        <w:t>Fase 1: Analisi e condivisione del progetto</w:t>
      </w:r>
    </w:p>
    <w:p>
      <w:pPr>
        <w:pStyle w:val="style0"/>
        <w:rPr/>
      </w:pPr>
      <w:r>
        <w:t>Presentazione del progetto durante il Collegio dei Docenti e al Consiglio d’Istituto.</w:t>
      </w:r>
    </w:p>
    <w:p>
      <w:pPr>
        <w:pStyle w:val="style0"/>
        <w:rPr/>
      </w:pPr>
      <w:r>
        <w:t>Coinvolgimento del Gruppo di Lavoro per l’Inclusione (GLI) per analizzare i bisogni e definire gli obiettivi specifici.</w:t>
      </w:r>
    </w:p>
    <w:p>
      <w:pPr>
        <w:pStyle w:val="style0"/>
        <w:rPr/>
      </w:pPr>
      <w:r>
        <w:t>Fase 2: Informazione e sensibilizzazione</w:t>
      </w:r>
    </w:p>
    <w:p>
      <w:pPr>
        <w:pStyle w:val="style0"/>
        <w:rPr/>
      </w:pPr>
      <w:r>
        <w:t>Incontri con le famiglie degli alunni coinvolti per illustrare finalità e benefici del progetto.</w:t>
      </w:r>
    </w:p>
    <w:p>
      <w:pPr>
        <w:pStyle w:val="style0"/>
        <w:rPr/>
      </w:pPr>
      <w:r>
        <w:t>Coinvolgimento delle associazioni sportive locali per rafforzare il legame scuola-territorio.</w:t>
      </w:r>
    </w:p>
    <w:p>
      <w:pPr>
        <w:pStyle w:val="style0"/>
        <w:rPr/>
      </w:pPr>
      <w:r>
        <w:t>Fase 3: Inserimento nel PTOF e nel PAI</w:t>
      </w:r>
    </w:p>
    <w:p>
      <w:pPr>
        <w:pStyle w:val="style0"/>
        <w:rPr/>
      </w:pPr>
      <w:r>
        <w:t>Redazione di un piano dettagliato da inserire nel PTOF, evidenziando le finalità educative, motorie e relazionali del progetto.</w:t>
      </w:r>
    </w:p>
    <w:p>
      <w:pPr>
        <w:pStyle w:val="style0"/>
        <w:rPr/>
      </w:pPr>
      <w:r>
        <w:t>Aggiornamento del PAI, includendo il progetto come risorsa per favorire l’inclusione.</w:t>
      </w:r>
    </w:p>
    <w:p>
      <w:pPr>
        <w:pStyle w:val="style0"/>
        <w:rPr/>
      </w:pPr>
      <w:r>
        <w:rPr>
          <w:lang w:val="en-US"/>
        </w:rPr>
        <w:t xml:space="preserve">- </w:t>
      </w:r>
      <w:r>
        <w:t>Interventi da inserire nel modello PEI</w:t>
      </w:r>
    </w:p>
    <w:p>
      <w:pPr>
        <w:pStyle w:val="style0"/>
        <w:rPr/>
      </w:pPr>
      <w:r>
        <w:t>Azione educativa:</w:t>
      </w:r>
    </w:p>
    <w:p>
      <w:pPr>
        <w:pStyle w:val="style0"/>
        <w:rPr/>
      </w:pPr>
      <w:r>
        <w:t>Progettare attività didattiche inclusive, che prevedano la collaborazione tra alunni con e senza disabilità (es. giochi di squadra, laboratori espressivi).</w:t>
      </w:r>
    </w:p>
    <w:p>
      <w:pPr>
        <w:pStyle w:val="style0"/>
        <w:rPr/>
      </w:pPr>
      <w:r>
        <w:t>Azione sportiva:</w:t>
      </w:r>
    </w:p>
    <w:p>
      <w:pPr>
        <w:pStyle w:val="style0"/>
        <w:rPr/>
      </w:pPr>
      <w:r>
        <w:t>Organizzare incontri settimanali con esperti di Special Olympics per attività motorie strutturate.</w:t>
      </w:r>
    </w:p>
    <w:p>
      <w:pPr>
        <w:pStyle w:val="style0"/>
        <w:rPr/>
      </w:pPr>
      <w:r>
        <w:t>Realizzare mini-eventi sportivi scolastici per favorire la partecipazione di tutti gli alunni.</w:t>
      </w:r>
    </w:p>
    <w:p>
      <w:pPr>
        <w:pStyle w:val="style0"/>
        <w:rPr/>
      </w:pPr>
      <w:r>
        <w:t>Azione motoria:</w:t>
      </w:r>
    </w:p>
    <w:p>
      <w:pPr>
        <w:pStyle w:val="style0"/>
        <w:rPr/>
      </w:pPr>
      <w:r>
        <w:t>Inserire esercizi specifici per sviluppare la coordinazione, la forza e l’equilibrio, tenendo conto delle esigenze individuali degli alunni</w:t>
      </w:r>
    </w:p>
    <w:p>
      <w:pPr>
        <w:pStyle w:val="style0"/>
        <w:rPr/>
      </w:pPr>
      <w:r>
        <w:rPr>
          <w:lang w:val="en-US"/>
        </w:rPr>
        <w:t>-</w:t>
      </w:r>
      <w:r>
        <w:t xml:space="preserve"> Procedura di monitoraggio</w:t>
      </w:r>
    </w:p>
    <w:p>
      <w:pPr>
        <w:pStyle w:val="style0"/>
        <w:rPr/>
      </w:pPr>
      <w:r>
        <w:t>Obiettivi del monitoraggio:</w:t>
      </w:r>
    </w:p>
    <w:p>
      <w:pPr>
        <w:pStyle w:val="style0"/>
        <w:rPr/>
      </w:pPr>
      <w:r>
        <w:t>Valutare l’impatto del progetto sull’inclusione scolastica e sullo sviluppo delle competenze motorie e relazionali degli alunni.</w:t>
      </w:r>
    </w:p>
    <w:p>
      <w:pPr>
        <w:pStyle w:val="style0"/>
        <w:rPr/>
      </w:pPr>
      <w:r>
        <w:t>Fasi del monitoraggio:</w:t>
      </w:r>
    </w:p>
    <w:p>
      <w:pPr>
        <w:pStyle w:val="style0"/>
        <w:rPr/>
      </w:pPr>
      <w:r>
        <w:t>Inizio progetto: Raccolta dati iniziali (osservazioni, questionari a famiglie e docenti).</w:t>
      </w:r>
    </w:p>
    <w:p>
      <w:pPr>
        <w:pStyle w:val="style0"/>
        <w:rPr/>
      </w:pPr>
      <w:r>
        <w:t>Durante il progetto: Monitoraggio continuo tramite schede di osservazione e feedback periodici.</w:t>
      </w:r>
    </w:p>
    <w:p>
      <w:pPr>
        <w:pStyle w:val="style0"/>
        <w:rPr/>
      </w:pPr>
      <w:r>
        <w:t>Fine progetto: Valutazione finale con confronto dei dati raccolti, per evidenziare i progressi.</w:t>
      </w:r>
    </w:p>
    <w:p>
      <w:pPr>
        <w:pStyle w:val="style0"/>
        <w:rPr/>
      </w:pPr>
      <w:r>
        <w:t>Rete dei sostegni:</w:t>
      </w:r>
    </w:p>
    <w:p>
      <w:pPr>
        <w:pStyle w:val="style0"/>
        <w:rPr/>
      </w:pPr>
      <w:r>
        <w:t>Creazione di una rete con enti locali, associazioni sportive e ASL per garantire la continuità del progetto e potenziare l’inclusione territoriale.</w:t>
      </w:r>
    </w:p>
    <w:p>
      <w:pPr>
        <w:pStyle w:val="style0"/>
        <w:rPr/>
      </w:pPr>
      <w:r>
        <w:rPr>
          <w:lang w:val="en-US"/>
        </w:rPr>
        <w:t>-</w:t>
      </w:r>
      <w:r>
        <w:t xml:space="preserve"> Valutazione dei benefici</w:t>
      </w:r>
    </w:p>
    <w:p>
      <w:pPr>
        <w:pStyle w:val="style0"/>
        <w:rPr/>
      </w:pPr>
      <w:r>
        <w:t>Per la famiglia:</w:t>
      </w:r>
    </w:p>
    <w:p>
      <w:pPr>
        <w:pStyle w:val="style0"/>
        <w:rPr/>
      </w:pPr>
      <w:r>
        <w:t>Maggiore coinvolgimento nel percorso educativo del figlio;</w:t>
      </w:r>
    </w:p>
    <w:p>
      <w:pPr>
        <w:pStyle w:val="style0"/>
        <w:rPr/>
      </w:pPr>
      <w:r>
        <w:t>Incremento delle competenze socio-relazionali del bambino, con ricadute positive nella vita quotidiana.</w:t>
      </w:r>
    </w:p>
    <w:p>
      <w:pPr>
        <w:pStyle w:val="style0"/>
        <w:rPr/>
      </w:pPr>
      <w:r>
        <w:t>Per la scuola:</w:t>
      </w:r>
    </w:p>
    <w:p>
      <w:pPr>
        <w:pStyle w:val="style0"/>
        <w:rPr/>
      </w:pPr>
      <w:r>
        <w:t>Rafforzamento delle pratiche inclusive e della collaborazione tra docenti;</w:t>
      </w:r>
    </w:p>
    <w:p>
      <w:pPr>
        <w:pStyle w:val="style0"/>
        <w:rPr/>
      </w:pPr>
      <w:r>
        <w:t>Incremento della consapevolezza e del valore dell’inclusione.</w:t>
      </w:r>
    </w:p>
    <w:p>
      <w:pPr>
        <w:pStyle w:val="style0"/>
        <w:rPr/>
      </w:pPr>
      <w:r>
        <w:t>Per la comunità</w:t>
      </w:r>
      <w:r>
        <w:rPr>
          <w:lang w:val="en-US"/>
        </w:rPr>
        <w:t>:</w:t>
      </w:r>
    </w:p>
    <w:p>
      <w:pPr>
        <w:pStyle w:val="style0"/>
        <w:rPr/>
      </w:pPr>
      <w:r>
        <w:t>Promozione di una cultura dell’inclusione attraverso lo sport;</w:t>
      </w:r>
    </w:p>
    <w:p>
      <w:pPr>
        <w:pStyle w:val="style0"/>
        <w:rPr/>
      </w:pPr>
      <w:r>
        <w:t>Consolidamento delle relazioni tra scuola, territorio e famiglie, creando un modello di rete virtuosa</w:t>
      </w:r>
    </w:p>
    <w:p>
      <w:pPr>
        <w:pStyle w:val="style0"/>
        <w:rPr/>
      </w:pPr>
      <w:r>
        <w:t>Conclusione</w:t>
      </w:r>
    </w:p>
    <w:p>
      <w:pPr>
        <w:pStyle w:val="style0"/>
        <w:rPr/>
      </w:pPr>
      <w:r>
        <w:t>L’implementazione del progetto Young Athletes rappresenta un’occasione unica per favorire il benessere e la crescita armonica degli alunni, coinvolgendo attivamente tutta la comunità scolastica e territoriale in un percorso inclusivo e formativo.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528</Words>
  <Characters>3453</Characters>
  <Application>WPS Office</Application>
  <Paragraphs>53</Paragraphs>
  <CharactersWithSpaces>3931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2025-01-06T18:29:15Z</dcterms:created>
  <dc:creator>C80</dc:creator>
  <lastModifiedBy>C80</lastModifiedBy>
  <dcterms:modified xsi:type="dcterms:W3CDTF">2025-01-06T18:29:15Z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95d504bdb3054c0f93690e8acacc2f6d</vt:lpwstr>
  </property>
</Properties>
</file>